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1E" w:rsidRDefault="00FB5B97">
      <w:pPr>
        <w:pStyle w:val="Tekstpodstawowy"/>
        <w:spacing w:before="71"/>
        <w:ind w:left="5915" w:firstLine="0"/>
        <w:jc w:val="left"/>
      </w:pPr>
      <w:r>
        <w:t xml:space="preserve">Załącznik Nr </w:t>
      </w:r>
      <w:r w:rsidR="006B7AD8">
        <w:t>3</w:t>
      </w:r>
      <w:r>
        <w:t xml:space="preserve"> do Zapytania Ofertowego</w:t>
      </w:r>
    </w:p>
    <w:p w:rsidR="0002511E" w:rsidRDefault="0002511E">
      <w:pPr>
        <w:pStyle w:val="Tekstpodstawowy"/>
        <w:spacing w:before="6"/>
        <w:ind w:left="0" w:firstLine="0"/>
        <w:jc w:val="left"/>
      </w:pPr>
    </w:p>
    <w:p w:rsidR="0002511E" w:rsidRDefault="00FB5B97">
      <w:pPr>
        <w:pStyle w:val="Nagwek1"/>
        <w:ind w:left="3364"/>
      </w:pPr>
      <w:r>
        <w:t>OBOWIĄZEK INFORMACYJNY</w:t>
      </w:r>
    </w:p>
    <w:p w:rsidR="0002511E" w:rsidRDefault="00FB5B97">
      <w:pPr>
        <w:spacing w:before="1"/>
        <w:ind w:left="560" w:right="204"/>
        <w:jc w:val="center"/>
        <w:rPr>
          <w:b/>
        </w:rPr>
      </w:pPr>
      <w:r>
        <w:rPr>
          <w:b/>
        </w:rPr>
        <w:t>dotyczący przetwarzania danych osobowych w związku z udzielaniem zamówień publicznych o wartości nieprzekraczającej kwoty wskazanej w art. 4 pkt 8 ustawy z dnia 29 stycznia 2004 r.</w:t>
      </w:r>
    </w:p>
    <w:p w:rsidR="0002511E" w:rsidRDefault="00FB5B97">
      <w:pPr>
        <w:spacing w:line="251" w:lineRule="exact"/>
        <w:ind w:left="1822"/>
        <w:rPr>
          <w:b/>
        </w:rPr>
      </w:pPr>
      <w:r>
        <w:rPr>
          <w:b/>
        </w:rPr>
        <w:t>Prawo zamówień publicznych (t. j. Dz. U. z 2018 r. poz. 1986 ze zm.)</w:t>
      </w:r>
    </w:p>
    <w:p w:rsidR="0002511E" w:rsidRDefault="0002511E">
      <w:pPr>
        <w:pStyle w:val="Tekstpodstawowy"/>
        <w:spacing w:before="7"/>
        <w:ind w:left="0" w:firstLine="0"/>
        <w:jc w:val="left"/>
        <w:rPr>
          <w:b/>
          <w:sz w:val="21"/>
        </w:rPr>
      </w:pPr>
    </w:p>
    <w:p w:rsidR="0002511E" w:rsidRDefault="00FB5B97">
      <w:pPr>
        <w:pStyle w:val="Tekstpodstawowy"/>
        <w:ind w:right="112" w:firstLine="0"/>
      </w:pPr>
      <w:r>
        <w:t>Na podstawie art. 13 ust. 1 i 2   Rozporządzenia Parlamentu Europejskiego i Rady (UE) 2016/679       z 27 kwietnia 2016 r. w sprawie ochrony osób fizycznych w związku z przetwarzaniem danych osobowych i w sprawie swobodnego przepływu takich danych oraz uchylenia dyrektywy 95/46/WE (Dz. U. UE. L. 2016, nr 119, s. 1), zwanego dalej „RODO”, informuję,</w:t>
      </w:r>
      <w:r>
        <w:rPr>
          <w:spacing w:val="-6"/>
        </w:rPr>
        <w:t xml:space="preserve"> </w:t>
      </w:r>
      <w:r>
        <w:t>że:</w:t>
      </w:r>
    </w:p>
    <w:p w:rsidR="0002511E" w:rsidRDefault="00FB5B97">
      <w:pPr>
        <w:pStyle w:val="Akapitzlist"/>
        <w:numPr>
          <w:ilvl w:val="0"/>
          <w:numId w:val="4"/>
        </w:numPr>
        <w:tabs>
          <w:tab w:val="left" w:pos="477"/>
        </w:tabs>
        <w:spacing w:before="1"/>
        <w:ind w:right="112" w:hanging="360"/>
        <w:jc w:val="both"/>
      </w:pPr>
      <w:r>
        <w:t xml:space="preserve">Administratorem Pani/Pana danych osobowych jest </w:t>
      </w:r>
      <w:r>
        <w:rPr>
          <w:b/>
        </w:rPr>
        <w:t xml:space="preserve">Szkoła Podstawowa </w:t>
      </w:r>
      <w:r w:rsidR="00B82F58">
        <w:rPr>
          <w:b/>
        </w:rPr>
        <w:t>w Dobrzeszowie</w:t>
      </w:r>
      <w:r>
        <w:rPr>
          <w:b/>
        </w:rPr>
        <w:t xml:space="preserve"> </w:t>
      </w:r>
      <w:r>
        <w:t>z siedzibą mieszczącą</w:t>
      </w:r>
      <w:r w:rsidR="00B82F58">
        <w:t xml:space="preserve"> się pod adresem: Dobrzeszów 70</w:t>
      </w:r>
      <w:r>
        <w:t>, 26-070 Łopuszno, tel. 41 391</w:t>
      </w:r>
      <w:r w:rsidR="00B82F58">
        <w:t>3</w:t>
      </w:r>
      <w:r>
        <w:t xml:space="preserve"> </w:t>
      </w:r>
      <w:r w:rsidR="00B82F58">
        <w:t>633</w:t>
      </w:r>
      <w:r>
        <w:t xml:space="preserve"> – reprezentowana przez Dyrektora Szkoły Podstawowej </w:t>
      </w:r>
      <w:r w:rsidR="00B82F58">
        <w:t>w Dobrzeszowie</w:t>
      </w:r>
      <w:r>
        <w:t>, zwanego dalej</w:t>
      </w:r>
      <w:r>
        <w:rPr>
          <w:spacing w:val="-1"/>
        </w:rPr>
        <w:t xml:space="preserve"> </w:t>
      </w:r>
      <w:r>
        <w:t>„Administratorem”.</w:t>
      </w:r>
    </w:p>
    <w:p w:rsidR="0002511E" w:rsidRDefault="00FB5B97">
      <w:pPr>
        <w:pStyle w:val="Akapitzlist"/>
        <w:numPr>
          <w:ilvl w:val="0"/>
          <w:numId w:val="4"/>
        </w:numPr>
        <w:tabs>
          <w:tab w:val="left" w:pos="477"/>
        </w:tabs>
        <w:spacing w:before="1"/>
        <w:ind w:right="115" w:hanging="360"/>
        <w:jc w:val="both"/>
      </w:pPr>
      <w:r>
        <w:t>Administrator wyznaczył Inspektora Ochrony Danych, z któr</w:t>
      </w:r>
      <w:bookmarkStart w:id="0" w:name="_GoBack"/>
      <w:bookmarkEnd w:id="0"/>
      <w:r>
        <w:t xml:space="preserve">ym może Pani/Pan skontaktować się pod adresem e-mali: </w:t>
      </w:r>
      <w:hyperlink r:id="rId5">
        <w:r w:rsidR="00B82F58">
          <w:t>szkola138@wp.pl</w:t>
        </w:r>
      </w:hyperlink>
      <w:r>
        <w:t xml:space="preserve"> lub pisemnie, kierując korespondencję pod adres siedziby Administratora.</w:t>
      </w:r>
    </w:p>
    <w:p w:rsidR="0002511E" w:rsidRDefault="00FB5B97">
      <w:pPr>
        <w:pStyle w:val="Akapitzlist"/>
        <w:numPr>
          <w:ilvl w:val="0"/>
          <w:numId w:val="4"/>
        </w:numPr>
        <w:tabs>
          <w:tab w:val="left" w:pos="477"/>
        </w:tabs>
        <w:ind w:hanging="360"/>
        <w:jc w:val="both"/>
      </w:pPr>
      <w:r>
        <w:t>Pani/Pana dane osobowe będą przetwarzane w celu przeprowadzenia postępowania o udzielenie zamówienia lub konkursu, którego wartość nie przekracza wyrażonej w złotych równowartości kwoty 30 000 EURO, zwanego dalej</w:t>
      </w:r>
      <w:r>
        <w:rPr>
          <w:spacing w:val="-1"/>
        </w:rPr>
        <w:t xml:space="preserve"> </w:t>
      </w:r>
      <w:r>
        <w:t>„zamówieniem”.</w:t>
      </w:r>
    </w:p>
    <w:p w:rsidR="0002511E" w:rsidRDefault="00FB5B97">
      <w:pPr>
        <w:pStyle w:val="Akapitzlist"/>
        <w:numPr>
          <w:ilvl w:val="0"/>
          <w:numId w:val="4"/>
        </w:numPr>
        <w:tabs>
          <w:tab w:val="left" w:pos="532"/>
        </w:tabs>
        <w:ind w:right="112" w:hanging="360"/>
        <w:jc w:val="both"/>
      </w:pPr>
      <w:r>
        <w:t>Pani/Pana danych osobowe będą przetwarzane na podstawie art. 6 ust. 1 lit. b) RODO – jako niezbędne do wykonania umowy, której jest Pani/Pan stroną lub do podjęcia działań na Pani/Pana żądanie przed zawarciem umowy, a także na podstawie art. 6 ust. 1 lit c) RODO – jako niezbędne do wypełnienia obowiązku prawnego ciążącego na Administratorze na mocy przepisów ustawy z dnia 27 sierpnia 2009 r. o finansach publicznych (t. j. Dz. U. z 2017 r. poz. 2077 ze zm.) oraz innych przepisów prawa.</w:t>
      </w:r>
    </w:p>
    <w:p w:rsidR="0002511E" w:rsidRDefault="00FB5B97">
      <w:pPr>
        <w:pStyle w:val="Akapitzlist"/>
        <w:numPr>
          <w:ilvl w:val="0"/>
          <w:numId w:val="4"/>
        </w:numPr>
        <w:tabs>
          <w:tab w:val="left" w:pos="477"/>
        </w:tabs>
        <w:ind w:right="121" w:hanging="360"/>
        <w:jc w:val="both"/>
      </w:pPr>
      <w:r>
        <w:t>W związku z przetwarzaniem danych w celu, o którym mowa w ust. 3, odbiorcami Pani/Pana danych osobowych mogą</w:t>
      </w:r>
      <w:r>
        <w:rPr>
          <w:spacing w:val="-1"/>
        </w:rPr>
        <w:t xml:space="preserve"> </w:t>
      </w:r>
      <w:r>
        <w:t>być:</w:t>
      </w:r>
    </w:p>
    <w:p w:rsidR="0002511E" w:rsidRDefault="00FB5B97">
      <w:pPr>
        <w:pStyle w:val="Akapitzlist"/>
        <w:numPr>
          <w:ilvl w:val="0"/>
          <w:numId w:val="3"/>
        </w:numPr>
        <w:tabs>
          <w:tab w:val="left" w:pos="477"/>
        </w:tabs>
        <w:ind w:right="0" w:hanging="360"/>
      </w:pPr>
      <w:r>
        <w:t>podmioty uprawnione do tego na podstawie przepisów</w:t>
      </w:r>
      <w:r>
        <w:rPr>
          <w:spacing w:val="-9"/>
        </w:rPr>
        <w:t xml:space="preserve"> </w:t>
      </w:r>
      <w:r>
        <w:t>prawa;</w:t>
      </w:r>
    </w:p>
    <w:p w:rsidR="0002511E" w:rsidRDefault="00FB5B97">
      <w:pPr>
        <w:pStyle w:val="Akapitzlist"/>
        <w:numPr>
          <w:ilvl w:val="0"/>
          <w:numId w:val="3"/>
        </w:numPr>
        <w:tabs>
          <w:tab w:val="left" w:pos="477"/>
        </w:tabs>
        <w:ind w:right="118" w:hanging="360"/>
        <w:jc w:val="both"/>
      </w:pPr>
      <w:r>
        <w:t xml:space="preserve">podmioty, które na podstawie stosownych umów podpisanych z Administratorem są </w:t>
      </w:r>
      <w:proofErr w:type="spellStart"/>
      <w:r>
        <w:t>współadministratorami</w:t>
      </w:r>
      <w:proofErr w:type="spellEnd"/>
      <w:r>
        <w:t xml:space="preserve"> danych osobowych lub przetwarzają w imieniu Administratora dane osobowe, jako podmioty</w:t>
      </w:r>
      <w:r>
        <w:rPr>
          <w:spacing w:val="-4"/>
        </w:rPr>
        <w:t xml:space="preserve"> </w:t>
      </w:r>
      <w:r>
        <w:t>przetwarzające.</w:t>
      </w:r>
    </w:p>
    <w:p w:rsidR="0002511E" w:rsidRDefault="00FB5B97">
      <w:pPr>
        <w:pStyle w:val="Akapitzlist"/>
        <w:numPr>
          <w:ilvl w:val="0"/>
          <w:numId w:val="4"/>
        </w:numPr>
        <w:tabs>
          <w:tab w:val="left" w:pos="477"/>
        </w:tabs>
        <w:ind w:right="119" w:hanging="360"/>
        <w:jc w:val="both"/>
      </w:pPr>
      <w:r>
        <w:t>Administrator nie ma zamiaru przekazywać Pani/Pana danych osobowych do państwa trzeciego lub organizacji międzynarodowych.</w:t>
      </w:r>
    </w:p>
    <w:p w:rsidR="0002511E" w:rsidRDefault="00FB5B97">
      <w:pPr>
        <w:pStyle w:val="Akapitzlist"/>
        <w:numPr>
          <w:ilvl w:val="0"/>
          <w:numId w:val="4"/>
        </w:numPr>
        <w:tabs>
          <w:tab w:val="left" w:pos="477"/>
        </w:tabs>
        <w:spacing w:before="1"/>
        <w:ind w:hanging="360"/>
        <w:jc w:val="both"/>
      </w:pPr>
      <w:r>
        <w:t>Pani/Pana dane osobowe będą przechowywane przez okres niezbędny do realizacji celu określonego w ust. 3, jak również przez okres w zakresie wymaganym przez ustawę z dnia 14 lipca 1983 r. o narodowym zasobie archiwalnym i archiwach (t. j. Dz. U. z 2019 r. poz. 553 ze zm.), akty wykonawcze do tej ustawy oraz inne przepisy</w:t>
      </w:r>
      <w:r>
        <w:rPr>
          <w:spacing w:val="-8"/>
        </w:rPr>
        <w:t xml:space="preserve"> </w:t>
      </w:r>
      <w:r>
        <w:t>prawa.</w:t>
      </w:r>
    </w:p>
    <w:p w:rsidR="0002511E" w:rsidRDefault="00FB5B97">
      <w:pPr>
        <w:pStyle w:val="Akapitzlist"/>
        <w:numPr>
          <w:ilvl w:val="0"/>
          <w:numId w:val="4"/>
        </w:numPr>
        <w:tabs>
          <w:tab w:val="left" w:pos="477"/>
        </w:tabs>
        <w:ind w:right="119" w:hanging="360"/>
        <w:jc w:val="both"/>
      </w:pPr>
      <w:r>
        <w:t>W związku z przetwarzaniem przez Administratora Pani/Pana danych osobowych przysługuje Pani/Panu:</w:t>
      </w:r>
    </w:p>
    <w:p w:rsidR="0002511E" w:rsidRDefault="00FB5B97">
      <w:pPr>
        <w:pStyle w:val="Akapitzlist"/>
        <w:numPr>
          <w:ilvl w:val="0"/>
          <w:numId w:val="2"/>
        </w:numPr>
        <w:tabs>
          <w:tab w:val="left" w:pos="532"/>
        </w:tabs>
        <w:ind w:hanging="360"/>
        <w:jc w:val="both"/>
      </w:pPr>
      <w:r>
        <w:t>prawo dostępu do danych osobowych, w tym prawo do otrzymania kopii danych podlegających przetwarzaniu;</w:t>
      </w:r>
    </w:p>
    <w:p w:rsidR="0002511E" w:rsidRDefault="00FB5B97">
      <w:pPr>
        <w:pStyle w:val="Akapitzlist"/>
        <w:numPr>
          <w:ilvl w:val="0"/>
          <w:numId w:val="2"/>
        </w:numPr>
        <w:tabs>
          <w:tab w:val="left" w:pos="477"/>
        </w:tabs>
        <w:ind w:right="118" w:hanging="360"/>
        <w:jc w:val="both"/>
      </w:pPr>
      <w:r>
        <w:t>prawo żądania sprostowania danych osobowych które są nieprawidłowe, a także prawo żądania uzupełnienia niekompletnych danych</w:t>
      </w:r>
      <w:r>
        <w:rPr>
          <w:spacing w:val="-1"/>
        </w:rPr>
        <w:t xml:space="preserve"> </w:t>
      </w:r>
      <w:r>
        <w:t>osobowych</w:t>
      </w:r>
      <w:r>
        <w:rPr>
          <w:vertAlign w:val="superscript"/>
        </w:rPr>
        <w:t>1</w:t>
      </w:r>
      <w:r>
        <w:t>;</w:t>
      </w:r>
    </w:p>
    <w:p w:rsidR="0002511E" w:rsidRDefault="00FB5B97">
      <w:pPr>
        <w:pStyle w:val="Akapitzlist"/>
        <w:numPr>
          <w:ilvl w:val="0"/>
          <w:numId w:val="2"/>
        </w:numPr>
        <w:tabs>
          <w:tab w:val="left" w:pos="477"/>
        </w:tabs>
        <w:spacing w:line="253" w:lineRule="exact"/>
        <w:ind w:right="0" w:hanging="360"/>
      </w:pPr>
      <w:r>
        <w:t>prawo do żądania ograniczenia przetwarzania danych osobowych, w następujących</w:t>
      </w:r>
      <w:r>
        <w:rPr>
          <w:spacing w:val="-10"/>
        </w:rPr>
        <w:t xml:space="preserve"> </w:t>
      </w:r>
      <w:r>
        <w:t>przypadkach:</w:t>
      </w:r>
    </w:p>
    <w:p w:rsidR="0002511E" w:rsidRDefault="00FB5B97">
      <w:pPr>
        <w:pStyle w:val="Akapitzlist"/>
        <w:numPr>
          <w:ilvl w:val="1"/>
          <w:numId w:val="2"/>
        </w:numPr>
        <w:tabs>
          <w:tab w:val="left" w:pos="477"/>
        </w:tabs>
        <w:ind w:hanging="360"/>
        <w:jc w:val="both"/>
      </w:pPr>
      <w:r>
        <w:t>gdy kwestionuje Pani/Pan prawidłowość danych osobowych – na okres pozwalający Administratorowi sprawdzić prawidłowość tych</w:t>
      </w:r>
      <w:r>
        <w:rPr>
          <w:spacing w:val="-5"/>
        </w:rPr>
        <w:t xml:space="preserve"> </w:t>
      </w:r>
      <w:r>
        <w:t>danych,</w:t>
      </w:r>
    </w:p>
    <w:p w:rsidR="0002511E" w:rsidRDefault="00FB5B97">
      <w:pPr>
        <w:pStyle w:val="Akapitzlist"/>
        <w:numPr>
          <w:ilvl w:val="1"/>
          <w:numId w:val="2"/>
        </w:numPr>
        <w:tabs>
          <w:tab w:val="left" w:pos="477"/>
        </w:tabs>
        <w:ind w:right="112" w:hanging="360"/>
        <w:jc w:val="both"/>
      </w:pPr>
      <w:r>
        <w:t>jeżeli przetwarzanie jest niezgodne z prawem, a Pani/Pan sprzeciwia się usunięciu danych osobowych, żądając w zamian ograniczenia ich</w:t>
      </w:r>
      <w:r>
        <w:rPr>
          <w:spacing w:val="-4"/>
        </w:rPr>
        <w:t xml:space="preserve"> </w:t>
      </w:r>
      <w:r>
        <w:t>wykorzystania,</w:t>
      </w:r>
    </w:p>
    <w:p w:rsidR="0002511E" w:rsidRDefault="0002511E">
      <w:pPr>
        <w:pStyle w:val="Tekstpodstawowy"/>
        <w:ind w:left="0" w:firstLine="0"/>
        <w:jc w:val="left"/>
        <w:rPr>
          <w:sz w:val="20"/>
        </w:rPr>
      </w:pPr>
    </w:p>
    <w:p w:rsidR="0002511E" w:rsidRDefault="00FB5B97">
      <w:pPr>
        <w:pStyle w:val="Tekstpodstawowy"/>
        <w:spacing w:before="10"/>
        <w:ind w:left="0" w:firstLine="0"/>
        <w:jc w:val="left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182880</wp:posOffset>
                </wp:positionV>
                <wp:extent cx="1829435" cy="0"/>
                <wp:effectExtent l="13335" t="8255" r="5080" b="1079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52923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4.4pt" to="214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Bt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02511E" w:rsidRDefault="00FB5B97">
      <w:pPr>
        <w:spacing w:before="41" w:line="252" w:lineRule="auto"/>
        <w:ind w:left="476" w:right="999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w w:val="95"/>
          <w:position w:val="10"/>
          <w:sz w:val="13"/>
        </w:rPr>
        <w:t>1</w:t>
      </w:r>
      <w:r>
        <w:rPr>
          <w:rFonts w:ascii="Trebuchet MS" w:hAnsi="Trebuchet MS"/>
          <w:spacing w:val="-14"/>
          <w:w w:val="95"/>
          <w:position w:val="10"/>
          <w:sz w:val="13"/>
        </w:rPr>
        <w:t xml:space="preserve"> </w:t>
      </w:r>
      <w:r>
        <w:rPr>
          <w:rFonts w:ascii="Trebuchet MS" w:hAnsi="Trebuchet MS"/>
          <w:w w:val="95"/>
          <w:sz w:val="20"/>
        </w:rPr>
        <w:t>Realizacja</w:t>
      </w:r>
      <w:r>
        <w:rPr>
          <w:rFonts w:ascii="Trebuchet MS" w:hAnsi="Trebuchet MS"/>
          <w:spacing w:val="-33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prawa</w:t>
      </w:r>
      <w:r>
        <w:rPr>
          <w:rFonts w:ascii="Trebuchet MS" w:hAnsi="Trebuchet MS"/>
          <w:spacing w:val="-33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do</w:t>
      </w:r>
      <w:r>
        <w:rPr>
          <w:rFonts w:ascii="Trebuchet MS" w:hAnsi="Trebuchet MS"/>
          <w:spacing w:val="-33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sprostowania</w:t>
      </w:r>
      <w:r>
        <w:rPr>
          <w:rFonts w:ascii="Trebuchet MS" w:hAnsi="Trebuchet MS"/>
          <w:spacing w:val="-33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nie</w:t>
      </w:r>
      <w:r>
        <w:rPr>
          <w:rFonts w:ascii="Trebuchet MS" w:hAnsi="Trebuchet MS"/>
          <w:spacing w:val="-35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może:</w:t>
      </w:r>
      <w:r>
        <w:rPr>
          <w:rFonts w:ascii="Trebuchet MS" w:hAnsi="Trebuchet MS"/>
          <w:spacing w:val="-33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1)</w:t>
      </w:r>
      <w:r>
        <w:rPr>
          <w:rFonts w:ascii="Trebuchet MS" w:hAnsi="Trebuchet MS"/>
          <w:spacing w:val="-32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skutkować</w:t>
      </w:r>
      <w:r>
        <w:rPr>
          <w:rFonts w:ascii="Trebuchet MS" w:hAnsi="Trebuchet MS"/>
          <w:spacing w:val="-33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zmianą</w:t>
      </w:r>
      <w:r>
        <w:rPr>
          <w:rFonts w:ascii="Trebuchet MS" w:hAnsi="Trebuchet MS"/>
          <w:spacing w:val="-33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wyniku</w:t>
      </w:r>
      <w:r>
        <w:rPr>
          <w:rFonts w:ascii="Trebuchet MS" w:hAnsi="Trebuchet MS"/>
          <w:spacing w:val="-33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postępowania</w:t>
      </w:r>
      <w:r>
        <w:rPr>
          <w:rFonts w:ascii="Trebuchet MS" w:hAnsi="Trebuchet MS"/>
          <w:spacing w:val="-31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ani</w:t>
      </w:r>
      <w:r>
        <w:rPr>
          <w:rFonts w:ascii="Trebuchet MS" w:hAnsi="Trebuchet MS"/>
          <w:spacing w:val="-34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zmianą postanowień</w:t>
      </w:r>
      <w:r>
        <w:rPr>
          <w:rFonts w:ascii="Trebuchet MS" w:hAnsi="Trebuchet MS"/>
          <w:spacing w:val="-36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umowy</w:t>
      </w:r>
      <w:r>
        <w:rPr>
          <w:rFonts w:ascii="Trebuchet MS" w:hAnsi="Trebuchet MS"/>
          <w:spacing w:val="-36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w</w:t>
      </w:r>
      <w:r>
        <w:rPr>
          <w:rFonts w:ascii="Trebuchet MS" w:hAnsi="Trebuchet MS"/>
          <w:spacing w:val="-36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zakresie</w:t>
      </w:r>
      <w:r>
        <w:rPr>
          <w:rFonts w:ascii="Trebuchet MS" w:hAnsi="Trebuchet MS"/>
          <w:spacing w:val="-36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niezgodnym</w:t>
      </w:r>
      <w:r>
        <w:rPr>
          <w:rFonts w:ascii="Trebuchet MS" w:hAnsi="Trebuchet MS"/>
          <w:spacing w:val="-36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z</w:t>
      </w:r>
      <w:r>
        <w:rPr>
          <w:rFonts w:ascii="Trebuchet MS" w:hAnsi="Trebuchet MS"/>
          <w:spacing w:val="-36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przepisami</w:t>
      </w:r>
      <w:r>
        <w:rPr>
          <w:rFonts w:ascii="Trebuchet MS" w:hAnsi="Trebuchet MS"/>
          <w:spacing w:val="-36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prawa;</w:t>
      </w:r>
      <w:r>
        <w:rPr>
          <w:rFonts w:ascii="Trebuchet MS" w:hAnsi="Trebuchet MS"/>
          <w:spacing w:val="-36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2)</w:t>
      </w:r>
      <w:r>
        <w:rPr>
          <w:rFonts w:ascii="Trebuchet MS" w:hAnsi="Trebuchet MS"/>
          <w:spacing w:val="-35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naruszać</w:t>
      </w:r>
      <w:r>
        <w:rPr>
          <w:rFonts w:ascii="Trebuchet MS" w:hAnsi="Trebuchet MS"/>
          <w:spacing w:val="-36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>integralności</w:t>
      </w:r>
      <w:r>
        <w:rPr>
          <w:rFonts w:ascii="Trebuchet MS" w:hAnsi="Trebuchet MS"/>
          <w:spacing w:val="-36"/>
          <w:w w:val="95"/>
          <w:sz w:val="20"/>
        </w:rPr>
        <w:t xml:space="preserve"> </w:t>
      </w:r>
      <w:r>
        <w:rPr>
          <w:rFonts w:ascii="Trebuchet MS" w:hAnsi="Trebuchet MS"/>
          <w:w w:val="95"/>
          <w:sz w:val="20"/>
        </w:rPr>
        <w:t xml:space="preserve">protokołu </w:t>
      </w:r>
      <w:r>
        <w:rPr>
          <w:rFonts w:ascii="Trebuchet MS" w:hAnsi="Trebuchet MS"/>
          <w:sz w:val="20"/>
        </w:rPr>
        <w:t>zamówienia</w:t>
      </w:r>
      <w:r>
        <w:rPr>
          <w:rFonts w:ascii="Trebuchet MS" w:hAnsi="Trebuchet MS"/>
          <w:spacing w:val="-19"/>
          <w:sz w:val="20"/>
        </w:rPr>
        <w:t xml:space="preserve"> </w:t>
      </w:r>
      <w:r>
        <w:rPr>
          <w:rFonts w:ascii="Trebuchet MS" w:hAnsi="Trebuchet MS"/>
          <w:sz w:val="20"/>
        </w:rPr>
        <w:t>publicznego</w:t>
      </w:r>
      <w:r>
        <w:rPr>
          <w:rFonts w:ascii="Trebuchet MS" w:hAnsi="Trebuchet MS"/>
          <w:spacing w:val="-19"/>
          <w:sz w:val="20"/>
        </w:rPr>
        <w:t xml:space="preserve"> </w:t>
      </w:r>
      <w:r>
        <w:rPr>
          <w:rFonts w:ascii="Trebuchet MS" w:hAnsi="Trebuchet MS"/>
          <w:sz w:val="20"/>
        </w:rPr>
        <w:t>i</w:t>
      </w:r>
      <w:r>
        <w:rPr>
          <w:rFonts w:ascii="Trebuchet MS" w:hAnsi="Trebuchet MS"/>
          <w:spacing w:val="-19"/>
          <w:sz w:val="20"/>
        </w:rPr>
        <w:t xml:space="preserve"> </w:t>
      </w:r>
      <w:r>
        <w:rPr>
          <w:rFonts w:ascii="Trebuchet MS" w:hAnsi="Trebuchet MS"/>
          <w:sz w:val="20"/>
        </w:rPr>
        <w:t>jego</w:t>
      </w:r>
      <w:r>
        <w:rPr>
          <w:rFonts w:ascii="Trebuchet MS" w:hAnsi="Trebuchet MS"/>
          <w:spacing w:val="-18"/>
          <w:sz w:val="20"/>
        </w:rPr>
        <w:t xml:space="preserve"> </w:t>
      </w:r>
      <w:r>
        <w:rPr>
          <w:rFonts w:ascii="Trebuchet MS" w:hAnsi="Trebuchet MS"/>
          <w:sz w:val="20"/>
        </w:rPr>
        <w:t>załączników.</w:t>
      </w:r>
    </w:p>
    <w:p w:rsidR="0002511E" w:rsidRDefault="0002511E">
      <w:pPr>
        <w:spacing w:line="252" w:lineRule="auto"/>
        <w:jc w:val="both"/>
        <w:rPr>
          <w:rFonts w:ascii="Trebuchet MS" w:hAnsi="Trebuchet MS"/>
          <w:sz w:val="20"/>
        </w:rPr>
        <w:sectPr w:rsidR="0002511E">
          <w:type w:val="continuous"/>
          <w:pgSz w:w="11910" w:h="16840"/>
          <w:pgMar w:top="1320" w:right="1300" w:bottom="280" w:left="940" w:header="708" w:footer="708" w:gutter="0"/>
          <w:cols w:space="708"/>
        </w:sectPr>
      </w:pPr>
    </w:p>
    <w:p w:rsidR="0002511E" w:rsidRDefault="00FB5B97">
      <w:pPr>
        <w:pStyle w:val="Akapitzlist"/>
        <w:numPr>
          <w:ilvl w:val="1"/>
          <w:numId w:val="2"/>
        </w:numPr>
        <w:tabs>
          <w:tab w:val="left" w:pos="477"/>
        </w:tabs>
        <w:spacing w:before="71"/>
        <w:ind w:right="119" w:hanging="360"/>
        <w:jc w:val="both"/>
      </w:pPr>
      <w:r>
        <w:lastRenderedPageBreak/>
        <w:t>Administrator nie potrzebuje już danych do celów przetwarzania, ale są one potrzebne Pani/Panu do ustalenia, dochodzenia lub obrony</w:t>
      </w:r>
      <w:r>
        <w:rPr>
          <w:spacing w:val="-8"/>
        </w:rPr>
        <w:t xml:space="preserve"> </w:t>
      </w:r>
      <w:r>
        <w:t>roszczeń,</w:t>
      </w:r>
    </w:p>
    <w:p w:rsidR="0002511E" w:rsidRDefault="00FB5B97">
      <w:pPr>
        <w:pStyle w:val="Akapitzlist"/>
        <w:numPr>
          <w:ilvl w:val="1"/>
          <w:numId w:val="2"/>
        </w:numPr>
        <w:tabs>
          <w:tab w:val="left" w:pos="477"/>
        </w:tabs>
        <w:spacing w:before="1"/>
        <w:ind w:right="114" w:hanging="360"/>
        <w:jc w:val="both"/>
      </w:pPr>
      <w:r>
        <w:t xml:space="preserve">Jeżeli wniosła/wniósł Pani/Pan sprzeciw na mocy art. 21 ust. 1 RODO wobec przetwarzania – </w:t>
      </w:r>
      <w:r>
        <w:rPr>
          <w:spacing w:val="-3"/>
        </w:rPr>
        <w:t xml:space="preserve">do </w:t>
      </w:r>
      <w:r>
        <w:t>czasu stwierdzenia, czy prawnie uzasadnione podstawy po stronie Administratora są nadrzędne wobec podstaw sprzeciwu.</w:t>
      </w:r>
    </w:p>
    <w:p w:rsidR="0002511E" w:rsidRDefault="00FB5B97">
      <w:pPr>
        <w:pStyle w:val="Akapitzlist"/>
        <w:numPr>
          <w:ilvl w:val="0"/>
          <w:numId w:val="2"/>
        </w:numPr>
        <w:tabs>
          <w:tab w:val="left" w:pos="477"/>
        </w:tabs>
        <w:spacing w:line="252" w:lineRule="exact"/>
        <w:ind w:right="0" w:hanging="360"/>
      </w:pPr>
      <w:r>
        <w:t>prawo do przenoszenia danych na zasadach określonych w art. 20</w:t>
      </w:r>
      <w:r>
        <w:rPr>
          <w:spacing w:val="-7"/>
        </w:rPr>
        <w:t xml:space="preserve"> </w:t>
      </w:r>
      <w:r>
        <w:t>RODO.</w:t>
      </w:r>
    </w:p>
    <w:p w:rsidR="0002511E" w:rsidRDefault="00FB5B97">
      <w:pPr>
        <w:pStyle w:val="Akapitzlist"/>
        <w:numPr>
          <w:ilvl w:val="0"/>
          <w:numId w:val="4"/>
        </w:numPr>
        <w:tabs>
          <w:tab w:val="left" w:pos="477"/>
        </w:tabs>
        <w:spacing w:before="1"/>
        <w:ind w:hanging="360"/>
        <w:jc w:val="both"/>
      </w:pPr>
      <w:r>
        <w:t>W związku z przetwarzaniem przez Administratora Pani/Pana danych osobowych nie przysługuje Pani/Panu:</w:t>
      </w:r>
    </w:p>
    <w:p w:rsidR="0002511E" w:rsidRDefault="00FB5B97">
      <w:pPr>
        <w:pStyle w:val="Akapitzlist"/>
        <w:numPr>
          <w:ilvl w:val="0"/>
          <w:numId w:val="1"/>
        </w:numPr>
        <w:tabs>
          <w:tab w:val="left" w:pos="477"/>
        </w:tabs>
        <w:spacing w:before="1"/>
        <w:ind w:right="112" w:hanging="360"/>
        <w:jc w:val="both"/>
      </w:pPr>
      <w:r>
        <w:t>prawo do usunięcia danych osobowych, gdyż na podstawie art. 17 ust. 3 lit. b), d) oraz e) RODO – prawo to nie ma zastosowania w związku z przetwarzaniem danych w celu wskazanym w ust.</w:t>
      </w:r>
      <w:r>
        <w:rPr>
          <w:spacing w:val="-17"/>
        </w:rPr>
        <w:t xml:space="preserve"> </w:t>
      </w:r>
      <w:r>
        <w:t>3;</w:t>
      </w:r>
    </w:p>
    <w:p w:rsidR="0002511E" w:rsidRDefault="00FB5B97">
      <w:pPr>
        <w:pStyle w:val="Akapitzlist"/>
        <w:numPr>
          <w:ilvl w:val="0"/>
          <w:numId w:val="1"/>
        </w:numPr>
        <w:tabs>
          <w:tab w:val="left" w:pos="477"/>
        </w:tabs>
        <w:ind w:right="118" w:hanging="360"/>
        <w:jc w:val="both"/>
      </w:pPr>
      <w:r>
        <w:t>prawo do sprzeciwu wobec przetwarzania danych osobowych na podstawie art. 21 RODO, gdyż nie ma ono zastosowania, jeżeli podstawę prawną przetwarzania tych danych stanowi art. 6 ust. 1 lit. b) lub c)</w:t>
      </w:r>
      <w:r>
        <w:rPr>
          <w:spacing w:val="-1"/>
        </w:rPr>
        <w:t xml:space="preserve"> </w:t>
      </w:r>
      <w:r>
        <w:t>RODO.</w:t>
      </w:r>
    </w:p>
    <w:p w:rsidR="0002511E" w:rsidRDefault="00FB5B97">
      <w:pPr>
        <w:pStyle w:val="Akapitzlist"/>
        <w:numPr>
          <w:ilvl w:val="0"/>
          <w:numId w:val="4"/>
        </w:numPr>
        <w:tabs>
          <w:tab w:val="left" w:pos="477"/>
        </w:tabs>
        <w:ind w:right="113" w:hanging="360"/>
        <w:jc w:val="both"/>
      </w:pPr>
      <w:r>
        <w:t>Przysługuje Pani/Panu prawo wniesienia skargi do organu nadzorczego - Prezesa Urzędu Ochrony Danych Osobowych, pod adres: ul. Stawki 2, 00-193 Warszawa.</w:t>
      </w:r>
    </w:p>
    <w:p w:rsidR="0002511E" w:rsidRDefault="00FB5B97">
      <w:pPr>
        <w:pStyle w:val="Akapitzlist"/>
        <w:numPr>
          <w:ilvl w:val="0"/>
          <w:numId w:val="4"/>
        </w:numPr>
        <w:tabs>
          <w:tab w:val="left" w:pos="477"/>
        </w:tabs>
        <w:ind w:right="121" w:hanging="360"/>
        <w:jc w:val="both"/>
      </w:pPr>
      <w:r>
        <w:t>Podanie przez Panią/Pana danych osobowych jest warunkiem zawarcia umowy. Niepodanie danych osobowych wyklucza możliwość udzielenia zamówienia.</w:t>
      </w:r>
    </w:p>
    <w:p w:rsidR="0002511E" w:rsidRDefault="00FB5B97">
      <w:pPr>
        <w:pStyle w:val="Akapitzlist"/>
        <w:numPr>
          <w:ilvl w:val="0"/>
          <w:numId w:val="4"/>
        </w:numPr>
        <w:tabs>
          <w:tab w:val="left" w:pos="477"/>
        </w:tabs>
        <w:ind w:hanging="360"/>
        <w:jc w:val="both"/>
      </w:pPr>
      <w:r>
        <w:t>Nie podlega Pani/Pan decyzjom, które opierają się wyłącznie na zautomatyzowanym przetwarzaniu, w tym profilowaniu, o którym mowa w art. 22</w:t>
      </w:r>
      <w:r>
        <w:rPr>
          <w:spacing w:val="-8"/>
        </w:rPr>
        <w:t xml:space="preserve"> </w:t>
      </w:r>
      <w:r>
        <w:t>RODO.</w:t>
      </w:r>
    </w:p>
    <w:sectPr w:rsidR="0002511E">
      <w:pgSz w:w="11910" w:h="16840"/>
      <w:pgMar w:top="1320" w:right="130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C4026"/>
    <w:multiLevelType w:val="hybridMultilevel"/>
    <w:tmpl w:val="64D0EA32"/>
    <w:lvl w:ilvl="0" w:tplc="FE3AA246">
      <w:start w:val="1"/>
      <w:numFmt w:val="decimal"/>
      <w:lvlText w:val="%1)"/>
      <w:lvlJc w:val="left"/>
      <w:pPr>
        <w:ind w:left="476" w:hanging="41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E0D61E64">
      <w:start w:val="1"/>
      <w:numFmt w:val="lowerLetter"/>
      <w:lvlText w:val="%2)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5E16DB54">
      <w:numFmt w:val="bullet"/>
      <w:lvlText w:val="•"/>
      <w:lvlJc w:val="left"/>
      <w:pPr>
        <w:ind w:left="2317" w:hanging="361"/>
      </w:pPr>
      <w:rPr>
        <w:rFonts w:hint="default"/>
        <w:lang w:val="pl-PL" w:eastAsia="pl-PL" w:bidi="pl-PL"/>
      </w:rPr>
    </w:lvl>
    <w:lvl w:ilvl="3" w:tplc="CD9C8A3A">
      <w:numFmt w:val="bullet"/>
      <w:lvlText w:val="•"/>
      <w:lvlJc w:val="left"/>
      <w:pPr>
        <w:ind w:left="3235" w:hanging="361"/>
      </w:pPr>
      <w:rPr>
        <w:rFonts w:hint="default"/>
        <w:lang w:val="pl-PL" w:eastAsia="pl-PL" w:bidi="pl-PL"/>
      </w:rPr>
    </w:lvl>
    <w:lvl w:ilvl="4" w:tplc="3808EBD2">
      <w:numFmt w:val="bullet"/>
      <w:lvlText w:val="•"/>
      <w:lvlJc w:val="left"/>
      <w:pPr>
        <w:ind w:left="4154" w:hanging="361"/>
      </w:pPr>
      <w:rPr>
        <w:rFonts w:hint="default"/>
        <w:lang w:val="pl-PL" w:eastAsia="pl-PL" w:bidi="pl-PL"/>
      </w:rPr>
    </w:lvl>
    <w:lvl w:ilvl="5" w:tplc="5A7A50FA">
      <w:numFmt w:val="bullet"/>
      <w:lvlText w:val="•"/>
      <w:lvlJc w:val="left"/>
      <w:pPr>
        <w:ind w:left="5073" w:hanging="361"/>
      </w:pPr>
      <w:rPr>
        <w:rFonts w:hint="default"/>
        <w:lang w:val="pl-PL" w:eastAsia="pl-PL" w:bidi="pl-PL"/>
      </w:rPr>
    </w:lvl>
    <w:lvl w:ilvl="6" w:tplc="1218A390">
      <w:numFmt w:val="bullet"/>
      <w:lvlText w:val="•"/>
      <w:lvlJc w:val="left"/>
      <w:pPr>
        <w:ind w:left="5991" w:hanging="361"/>
      </w:pPr>
      <w:rPr>
        <w:rFonts w:hint="default"/>
        <w:lang w:val="pl-PL" w:eastAsia="pl-PL" w:bidi="pl-PL"/>
      </w:rPr>
    </w:lvl>
    <w:lvl w:ilvl="7" w:tplc="61BAA6FA">
      <w:numFmt w:val="bullet"/>
      <w:lvlText w:val="•"/>
      <w:lvlJc w:val="left"/>
      <w:pPr>
        <w:ind w:left="6910" w:hanging="361"/>
      </w:pPr>
      <w:rPr>
        <w:rFonts w:hint="default"/>
        <w:lang w:val="pl-PL" w:eastAsia="pl-PL" w:bidi="pl-PL"/>
      </w:rPr>
    </w:lvl>
    <w:lvl w:ilvl="8" w:tplc="6F9C2508">
      <w:numFmt w:val="bullet"/>
      <w:lvlText w:val="•"/>
      <w:lvlJc w:val="left"/>
      <w:pPr>
        <w:ind w:left="7829" w:hanging="361"/>
      </w:pPr>
      <w:rPr>
        <w:rFonts w:hint="default"/>
        <w:lang w:val="pl-PL" w:eastAsia="pl-PL" w:bidi="pl-PL"/>
      </w:rPr>
    </w:lvl>
  </w:abstractNum>
  <w:abstractNum w:abstractNumId="1" w15:restartNumberingAfterBreak="0">
    <w:nsid w:val="62D55A72"/>
    <w:multiLevelType w:val="hybridMultilevel"/>
    <w:tmpl w:val="43C43B1A"/>
    <w:lvl w:ilvl="0" w:tplc="BECE91BA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6682666">
      <w:numFmt w:val="bullet"/>
      <w:lvlText w:val="•"/>
      <w:lvlJc w:val="left"/>
      <w:pPr>
        <w:ind w:left="1398" w:hanging="361"/>
      </w:pPr>
      <w:rPr>
        <w:rFonts w:hint="default"/>
        <w:lang w:val="pl-PL" w:eastAsia="pl-PL" w:bidi="pl-PL"/>
      </w:rPr>
    </w:lvl>
    <w:lvl w:ilvl="2" w:tplc="A2145AA2">
      <w:numFmt w:val="bullet"/>
      <w:lvlText w:val="•"/>
      <w:lvlJc w:val="left"/>
      <w:pPr>
        <w:ind w:left="2317" w:hanging="361"/>
      </w:pPr>
      <w:rPr>
        <w:rFonts w:hint="default"/>
        <w:lang w:val="pl-PL" w:eastAsia="pl-PL" w:bidi="pl-PL"/>
      </w:rPr>
    </w:lvl>
    <w:lvl w:ilvl="3" w:tplc="80B05BDE">
      <w:numFmt w:val="bullet"/>
      <w:lvlText w:val="•"/>
      <w:lvlJc w:val="left"/>
      <w:pPr>
        <w:ind w:left="3235" w:hanging="361"/>
      </w:pPr>
      <w:rPr>
        <w:rFonts w:hint="default"/>
        <w:lang w:val="pl-PL" w:eastAsia="pl-PL" w:bidi="pl-PL"/>
      </w:rPr>
    </w:lvl>
    <w:lvl w:ilvl="4" w:tplc="E430C256">
      <w:numFmt w:val="bullet"/>
      <w:lvlText w:val="•"/>
      <w:lvlJc w:val="left"/>
      <w:pPr>
        <w:ind w:left="4154" w:hanging="361"/>
      </w:pPr>
      <w:rPr>
        <w:rFonts w:hint="default"/>
        <w:lang w:val="pl-PL" w:eastAsia="pl-PL" w:bidi="pl-PL"/>
      </w:rPr>
    </w:lvl>
    <w:lvl w:ilvl="5" w:tplc="166EC09E">
      <w:numFmt w:val="bullet"/>
      <w:lvlText w:val="•"/>
      <w:lvlJc w:val="left"/>
      <w:pPr>
        <w:ind w:left="5073" w:hanging="361"/>
      </w:pPr>
      <w:rPr>
        <w:rFonts w:hint="default"/>
        <w:lang w:val="pl-PL" w:eastAsia="pl-PL" w:bidi="pl-PL"/>
      </w:rPr>
    </w:lvl>
    <w:lvl w:ilvl="6" w:tplc="DE2E3678">
      <w:numFmt w:val="bullet"/>
      <w:lvlText w:val="•"/>
      <w:lvlJc w:val="left"/>
      <w:pPr>
        <w:ind w:left="5991" w:hanging="361"/>
      </w:pPr>
      <w:rPr>
        <w:rFonts w:hint="default"/>
        <w:lang w:val="pl-PL" w:eastAsia="pl-PL" w:bidi="pl-PL"/>
      </w:rPr>
    </w:lvl>
    <w:lvl w:ilvl="7" w:tplc="0A687B82">
      <w:numFmt w:val="bullet"/>
      <w:lvlText w:val="•"/>
      <w:lvlJc w:val="left"/>
      <w:pPr>
        <w:ind w:left="6910" w:hanging="361"/>
      </w:pPr>
      <w:rPr>
        <w:rFonts w:hint="default"/>
        <w:lang w:val="pl-PL" w:eastAsia="pl-PL" w:bidi="pl-PL"/>
      </w:rPr>
    </w:lvl>
    <w:lvl w:ilvl="8" w:tplc="A9522E8A">
      <w:numFmt w:val="bullet"/>
      <w:lvlText w:val="•"/>
      <w:lvlJc w:val="left"/>
      <w:pPr>
        <w:ind w:left="7829" w:hanging="361"/>
      </w:pPr>
      <w:rPr>
        <w:rFonts w:hint="default"/>
        <w:lang w:val="pl-PL" w:eastAsia="pl-PL" w:bidi="pl-PL"/>
      </w:rPr>
    </w:lvl>
  </w:abstractNum>
  <w:abstractNum w:abstractNumId="2" w15:restartNumberingAfterBreak="0">
    <w:nsid w:val="6F3D532D"/>
    <w:multiLevelType w:val="hybridMultilevel"/>
    <w:tmpl w:val="7BC0E012"/>
    <w:lvl w:ilvl="0" w:tplc="CB2832AC">
      <w:start w:val="1"/>
      <w:numFmt w:val="decimal"/>
      <w:lvlText w:val="%1)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4A6EE0CC">
      <w:numFmt w:val="bullet"/>
      <w:lvlText w:val="•"/>
      <w:lvlJc w:val="left"/>
      <w:pPr>
        <w:ind w:left="1398" w:hanging="361"/>
      </w:pPr>
      <w:rPr>
        <w:rFonts w:hint="default"/>
        <w:lang w:val="pl-PL" w:eastAsia="pl-PL" w:bidi="pl-PL"/>
      </w:rPr>
    </w:lvl>
    <w:lvl w:ilvl="2" w:tplc="6CE06A70">
      <w:numFmt w:val="bullet"/>
      <w:lvlText w:val="•"/>
      <w:lvlJc w:val="left"/>
      <w:pPr>
        <w:ind w:left="2317" w:hanging="361"/>
      </w:pPr>
      <w:rPr>
        <w:rFonts w:hint="default"/>
        <w:lang w:val="pl-PL" w:eastAsia="pl-PL" w:bidi="pl-PL"/>
      </w:rPr>
    </w:lvl>
    <w:lvl w:ilvl="3" w:tplc="D8F6EA5E">
      <w:numFmt w:val="bullet"/>
      <w:lvlText w:val="•"/>
      <w:lvlJc w:val="left"/>
      <w:pPr>
        <w:ind w:left="3235" w:hanging="361"/>
      </w:pPr>
      <w:rPr>
        <w:rFonts w:hint="default"/>
        <w:lang w:val="pl-PL" w:eastAsia="pl-PL" w:bidi="pl-PL"/>
      </w:rPr>
    </w:lvl>
    <w:lvl w:ilvl="4" w:tplc="9C7CE576">
      <w:numFmt w:val="bullet"/>
      <w:lvlText w:val="•"/>
      <w:lvlJc w:val="left"/>
      <w:pPr>
        <w:ind w:left="4154" w:hanging="361"/>
      </w:pPr>
      <w:rPr>
        <w:rFonts w:hint="default"/>
        <w:lang w:val="pl-PL" w:eastAsia="pl-PL" w:bidi="pl-PL"/>
      </w:rPr>
    </w:lvl>
    <w:lvl w:ilvl="5" w:tplc="9D54103A">
      <w:numFmt w:val="bullet"/>
      <w:lvlText w:val="•"/>
      <w:lvlJc w:val="left"/>
      <w:pPr>
        <w:ind w:left="5073" w:hanging="361"/>
      </w:pPr>
      <w:rPr>
        <w:rFonts w:hint="default"/>
        <w:lang w:val="pl-PL" w:eastAsia="pl-PL" w:bidi="pl-PL"/>
      </w:rPr>
    </w:lvl>
    <w:lvl w:ilvl="6" w:tplc="E33E5408">
      <w:numFmt w:val="bullet"/>
      <w:lvlText w:val="•"/>
      <w:lvlJc w:val="left"/>
      <w:pPr>
        <w:ind w:left="5991" w:hanging="361"/>
      </w:pPr>
      <w:rPr>
        <w:rFonts w:hint="default"/>
        <w:lang w:val="pl-PL" w:eastAsia="pl-PL" w:bidi="pl-PL"/>
      </w:rPr>
    </w:lvl>
    <w:lvl w:ilvl="7" w:tplc="2BE0A9B2">
      <w:numFmt w:val="bullet"/>
      <w:lvlText w:val="•"/>
      <w:lvlJc w:val="left"/>
      <w:pPr>
        <w:ind w:left="6910" w:hanging="361"/>
      </w:pPr>
      <w:rPr>
        <w:rFonts w:hint="default"/>
        <w:lang w:val="pl-PL" w:eastAsia="pl-PL" w:bidi="pl-PL"/>
      </w:rPr>
    </w:lvl>
    <w:lvl w:ilvl="8" w:tplc="A8EA8F72">
      <w:numFmt w:val="bullet"/>
      <w:lvlText w:val="•"/>
      <w:lvlJc w:val="left"/>
      <w:pPr>
        <w:ind w:left="7829" w:hanging="361"/>
      </w:pPr>
      <w:rPr>
        <w:rFonts w:hint="default"/>
        <w:lang w:val="pl-PL" w:eastAsia="pl-PL" w:bidi="pl-PL"/>
      </w:rPr>
    </w:lvl>
  </w:abstractNum>
  <w:abstractNum w:abstractNumId="3" w15:restartNumberingAfterBreak="0">
    <w:nsid w:val="7DD41326"/>
    <w:multiLevelType w:val="hybridMultilevel"/>
    <w:tmpl w:val="A48AD7A2"/>
    <w:lvl w:ilvl="0" w:tplc="DA7A2C20">
      <w:start w:val="1"/>
      <w:numFmt w:val="lowerLetter"/>
      <w:lvlText w:val="%1)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35BE4BA8">
      <w:numFmt w:val="bullet"/>
      <w:lvlText w:val="•"/>
      <w:lvlJc w:val="left"/>
      <w:pPr>
        <w:ind w:left="1398" w:hanging="361"/>
      </w:pPr>
      <w:rPr>
        <w:rFonts w:hint="default"/>
        <w:lang w:val="pl-PL" w:eastAsia="pl-PL" w:bidi="pl-PL"/>
      </w:rPr>
    </w:lvl>
    <w:lvl w:ilvl="2" w:tplc="E8802AB4">
      <w:numFmt w:val="bullet"/>
      <w:lvlText w:val="•"/>
      <w:lvlJc w:val="left"/>
      <w:pPr>
        <w:ind w:left="2317" w:hanging="361"/>
      </w:pPr>
      <w:rPr>
        <w:rFonts w:hint="default"/>
        <w:lang w:val="pl-PL" w:eastAsia="pl-PL" w:bidi="pl-PL"/>
      </w:rPr>
    </w:lvl>
    <w:lvl w:ilvl="3" w:tplc="839ECA4C">
      <w:numFmt w:val="bullet"/>
      <w:lvlText w:val="•"/>
      <w:lvlJc w:val="left"/>
      <w:pPr>
        <w:ind w:left="3235" w:hanging="361"/>
      </w:pPr>
      <w:rPr>
        <w:rFonts w:hint="default"/>
        <w:lang w:val="pl-PL" w:eastAsia="pl-PL" w:bidi="pl-PL"/>
      </w:rPr>
    </w:lvl>
    <w:lvl w:ilvl="4" w:tplc="6F70B6EC">
      <w:numFmt w:val="bullet"/>
      <w:lvlText w:val="•"/>
      <w:lvlJc w:val="left"/>
      <w:pPr>
        <w:ind w:left="4154" w:hanging="361"/>
      </w:pPr>
      <w:rPr>
        <w:rFonts w:hint="default"/>
        <w:lang w:val="pl-PL" w:eastAsia="pl-PL" w:bidi="pl-PL"/>
      </w:rPr>
    </w:lvl>
    <w:lvl w:ilvl="5" w:tplc="F858E8E0">
      <w:numFmt w:val="bullet"/>
      <w:lvlText w:val="•"/>
      <w:lvlJc w:val="left"/>
      <w:pPr>
        <w:ind w:left="5073" w:hanging="361"/>
      </w:pPr>
      <w:rPr>
        <w:rFonts w:hint="default"/>
        <w:lang w:val="pl-PL" w:eastAsia="pl-PL" w:bidi="pl-PL"/>
      </w:rPr>
    </w:lvl>
    <w:lvl w:ilvl="6" w:tplc="8A68323E">
      <w:numFmt w:val="bullet"/>
      <w:lvlText w:val="•"/>
      <w:lvlJc w:val="left"/>
      <w:pPr>
        <w:ind w:left="5991" w:hanging="361"/>
      </w:pPr>
      <w:rPr>
        <w:rFonts w:hint="default"/>
        <w:lang w:val="pl-PL" w:eastAsia="pl-PL" w:bidi="pl-PL"/>
      </w:rPr>
    </w:lvl>
    <w:lvl w:ilvl="7" w:tplc="D3F88B6E">
      <w:numFmt w:val="bullet"/>
      <w:lvlText w:val="•"/>
      <w:lvlJc w:val="left"/>
      <w:pPr>
        <w:ind w:left="6910" w:hanging="361"/>
      </w:pPr>
      <w:rPr>
        <w:rFonts w:hint="default"/>
        <w:lang w:val="pl-PL" w:eastAsia="pl-PL" w:bidi="pl-PL"/>
      </w:rPr>
    </w:lvl>
    <w:lvl w:ilvl="8" w:tplc="6E1E0E2A">
      <w:numFmt w:val="bullet"/>
      <w:lvlText w:val="•"/>
      <w:lvlJc w:val="left"/>
      <w:pPr>
        <w:ind w:left="7829" w:hanging="36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1E"/>
    <w:rsid w:val="0002511E"/>
    <w:rsid w:val="006B7AD8"/>
    <w:rsid w:val="00B82F58"/>
    <w:rsid w:val="00FB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F656"/>
  <w15:docId w15:val="{D3626267-A5BC-4EFE-871E-82155545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56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 w:hanging="360"/>
      <w:jc w:val="both"/>
    </w:pPr>
  </w:style>
  <w:style w:type="paragraph" w:styleId="Akapitzlist">
    <w:name w:val="List Paragraph"/>
    <w:basedOn w:val="Normalny"/>
    <w:uiPriority w:val="1"/>
    <w:qFormat/>
    <w:pPr>
      <w:ind w:left="476" w:right="11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AK</cp:lastModifiedBy>
  <cp:revision>2</cp:revision>
  <dcterms:created xsi:type="dcterms:W3CDTF">2019-09-24T10:07:00Z</dcterms:created>
  <dcterms:modified xsi:type="dcterms:W3CDTF">2019-09-24T10:07:00Z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2019-09-10T00:00:00Z</vt:filetime>
  </property>
</Properties>
</file>